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F6B0F" w14:textId="77777777" w:rsidR="00AC3F7D" w:rsidRPr="00AC3F7D" w:rsidRDefault="00AC3F7D" w:rsidP="00AC3F7D">
      <w:pPr>
        <w:rPr>
          <w:rFonts w:ascii="Helvetica Neue" w:eastAsia="Times New Roman" w:hAnsi="Helvetica Neue" w:cs="Times New Roman"/>
          <w:color w:val="111111"/>
        </w:rPr>
      </w:pPr>
      <w:r w:rsidRPr="00AC3F7D">
        <w:rPr>
          <w:rFonts w:ascii="Helvetica Neue" w:eastAsia="Times New Roman" w:hAnsi="Helvetica Neue" w:cs="Times New Roman"/>
          <w:color w:val="111111"/>
        </w:rPr>
        <w:t>In this module, we looked at the boundaries of companies on the expanding size and scope of companies, in addition to vertical and multinational expansion. For this week’s assignment, you will review </w:t>
      </w:r>
      <w:r w:rsidRPr="00AC3F7D">
        <w:rPr>
          <w:rFonts w:ascii="inherit" w:eastAsia="Times New Roman" w:hAnsi="inherit" w:cs="Times New Roman"/>
          <w:b/>
          <w:bCs/>
          <w:i/>
          <w:iCs/>
          <w:color w:val="111111"/>
          <w:sz w:val="20"/>
          <w:szCs w:val="20"/>
          <w:bdr w:val="none" w:sz="0" w:space="0" w:color="auto" w:frame="1"/>
        </w:rPr>
        <w:t>Zara: Super-Fast Fashion, Case 15 (</w:t>
      </w:r>
      <w:r w:rsidRPr="00AC3F7D">
        <w:rPr>
          <w:rFonts w:ascii="inherit" w:eastAsia="Times New Roman" w:hAnsi="inherit" w:cs="Times New Roman"/>
          <w:b/>
          <w:bCs/>
          <w:color w:val="111111"/>
          <w:sz w:val="20"/>
          <w:szCs w:val="20"/>
          <w:bdr w:val="none" w:sz="0" w:space="0" w:color="auto" w:frame="1"/>
        </w:rPr>
        <w:t>in your textbook)</w:t>
      </w:r>
      <w:r w:rsidRPr="00AC3F7D">
        <w:rPr>
          <w:rFonts w:ascii="inherit" w:eastAsia="Times New Roman" w:hAnsi="inherit" w:cs="Times New Roman"/>
          <w:i/>
          <w:iCs/>
          <w:color w:val="111111"/>
          <w:sz w:val="20"/>
          <w:szCs w:val="20"/>
          <w:bdr w:val="none" w:sz="0" w:space="0" w:color="auto" w:frame="1"/>
        </w:rPr>
        <w:t>. </w:t>
      </w:r>
      <w:r w:rsidRPr="00AC3F7D">
        <w:rPr>
          <w:rFonts w:ascii="Helvetica Neue" w:eastAsia="Times New Roman" w:hAnsi="Helvetica Neue" w:cs="Times New Roman"/>
          <w:color w:val="111111"/>
        </w:rPr>
        <w:t>Remember: A case study is a puzzle to be solved, so before reading and answering the specific case study questions, develop your proposed solution by following these five steps:</w:t>
      </w:r>
    </w:p>
    <w:p w14:paraId="228AE6D5" w14:textId="77777777" w:rsidR="00AC3F7D" w:rsidRPr="00AC3F7D" w:rsidRDefault="00AC3F7D" w:rsidP="00AC3F7D">
      <w:pPr>
        <w:numPr>
          <w:ilvl w:val="0"/>
          <w:numId w:val="1"/>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Read the case study to identify the key issues and underlying issues. These issues are the principles and concepts of the course area which apply to the situation described in the case study.</w:t>
      </w:r>
    </w:p>
    <w:p w14:paraId="45C63EB0" w14:textId="77777777" w:rsidR="00AC3F7D" w:rsidRPr="00AC3F7D" w:rsidRDefault="00AC3F7D" w:rsidP="00AC3F7D">
      <w:pPr>
        <w:numPr>
          <w:ilvl w:val="0"/>
          <w:numId w:val="1"/>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Record the facts from the case study which are relevant to the principles and concepts of the course area issues. The case may have extraneous information not relevant to the current course area. Your ability to differentiate between relevant and irrelevant information is an important aspect of case analysis, as it will inform the focus of your answers.</w:t>
      </w:r>
    </w:p>
    <w:p w14:paraId="615FC073" w14:textId="77777777" w:rsidR="00AC3F7D" w:rsidRPr="00AC3F7D" w:rsidRDefault="00AC3F7D" w:rsidP="00AC3F7D">
      <w:pPr>
        <w:numPr>
          <w:ilvl w:val="0"/>
          <w:numId w:val="1"/>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Describe in some detail the actions that would address or correct the situation.</w:t>
      </w:r>
    </w:p>
    <w:p w14:paraId="3166E5CD" w14:textId="77777777" w:rsidR="00AC3F7D" w:rsidRPr="00AC3F7D" w:rsidRDefault="00AC3F7D" w:rsidP="00AC3F7D">
      <w:pPr>
        <w:numPr>
          <w:ilvl w:val="0"/>
          <w:numId w:val="1"/>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Consider how you would support your solution with examples from experience or current real-life examples or cases from textbooks.</w:t>
      </w:r>
    </w:p>
    <w:p w14:paraId="538AC423" w14:textId="77777777" w:rsidR="00AC3F7D" w:rsidRPr="00AC3F7D" w:rsidRDefault="00AC3F7D" w:rsidP="00AC3F7D">
      <w:pPr>
        <w:numPr>
          <w:ilvl w:val="0"/>
          <w:numId w:val="1"/>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Complete this initial analysis and then read the discussion questions. Typically, you will already have the answers to the questions but with a broader consideration. At this point, you can add the details and/or analytical tools required to solve the case.</w:t>
      </w:r>
    </w:p>
    <w:p w14:paraId="0D934451" w14:textId="77777777" w:rsidR="00AC3F7D" w:rsidRPr="00AC3F7D" w:rsidRDefault="00AC3F7D" w:rsidP="00AC3F7D">
      <w:pPr>
        <w:rPr>
          <w:rFonts w:ascii="Helvetica Neue" w:eastAsia="Times New Roman" w:hAnsi="Helvetica Neue" w:cs="Times New Roman"/>
          <w:color w:val="111111"/>
        </w:rPr>
      </w:pPr>
      <w:r w:rsidRPr="00AC3F7D">
        <w:rPr>
          <w:rFonts w:ascii="inherit" w:eastAsia="Times New Roman" w:hAnsi="inherit" w:cs="Times New Roman"/>
          <w:b/>
          <w:bCs/>
          <w:color w:val="111111"/>
          <w:sz w:val="20"/>
          <w:szCs w:val="20"/>
          <w:bdr w:val="none" w:sz="0" w:space="0" w:color="auto" w:frame="1"/>
        </w:rPr>
        <w:t>Case Study Questions:</w:t>
      </w:r>
    </w:p>
    <w:p w14:paraId="65B0837B" w14:textId="77777777" w:rsidR="00AC3F7D" w:rsidRPr="00AC3F7D" w:rsidRDefault="00AC3F7D" w:rsidP="00AC3F7D">
      <w:pPr>
        <w:numPr>
          <w:ilvl w:val="0"/>
          <w:numId w:val="2"/>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What are the main activities in the value chain for fashion clothing (from raw material to retailing)? Which activities are undertaken by the companies that own the leading brands of fashion clothing? Why do mass-market fashion companies mostly outsource manufacturing?</w:t>
      </w:r>
    </w:p>
    <w:p w14:paraId="3FB0FE65" w14:textId="77777777" w:rsidR="00AC3F7D" w:rsidRPr="00AC3F7D" w:rsidRDefault="00AC3F7D" w:rsidP="00AC3F7D">
      <w:pPr>
        <w:numPr>
          <w:ilvl w:val="0"/>
          <w:numId w:val="2"/>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What is Zara’s strategy? What role does vertical integration play in this strategy?</w:t>
      </w:r>
    </w:p>
    <w:p w14:paraId="041C3413" w14:textId="3AC6E4C7" w:rsidR="00AC3F7D" w:rsidRDefault="00AC3F7D" w:rsidP="00AC3F7D">
      <w:pPr>
        <w:numPr>
          <w:ilvl w:val="0"/>
          <w:numId w:val="2"/>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How sustainable is Zara’s competitive advantage? What changes in Zara’s strategy or its management systems, if any, would you recommend?</w:t>
      </w:r>
    </w:p>
    <w:p w14:paraId="7B438A78" w14:textId="77777777" w:rsidR="0024380F" w:rsidRPr="00AC3F7D" w:rsidRDefault="0024380F" w:rsidP="0024380F">
      <w:pPr>
        <w:rPr>
          <w:rFonts w:ascii="inherit" w:eastAsia="Times New Roman" w:hAnsi="inherit" w:cs="Times New Roman"/>
          <w:color w:val="111111"/>
          <w:sz w:val="20"/>
          <w:szCs w:val="20"/>
        </w:rPr>
      </w:pPr>
    </w:p>
    <w:p w14:paraId="4906660A" w14:textId="77777777" w:rsidR="00AC3F7D" w:rsidRPr="00AC3F7D" w:rsidRDefault="00AC3F7D" w:rsidP="00AC3F7D">
      <w:pPr>
        <w:spacing w:after="240"/>
        <w:rPr>
          <w:rFonts w:ascii="Helvetica Neue" w:eastAsia="Times New Roman" w:hAnsi="Helvetica Neue" w:cs="Times New Roman"/>
          <w:color w:val="111111"/>
        </w:rPr>
      </w:pPr>
      <w:r w:rsidRPr="00AC3F7D">
        <w:rPr>
          <w:rFonts w:ascii="Helvetica Neue" w:eastAsia="Times New Roman" w:hAnsi="Helvetica Neue" w:cs="Times New Roman"/>
          <w:color w:val="111111"/>
        </w:rPr>
        <w:t>Your well-written paper should meet the following requirements:</w:t>
      </w:r>
    </w:p>
    <w:p w14:paraId="15855CC3" w14:textId="75C2883E" w:rsidR="00AC3F7D" w:rsidRPr="00AC3F7D" w:rsidRDefault="0024380F" w:rsidP="00AC3F7D">
      <w:pPr>
        <w:numPr>
          <w:ilvl w:val="0"/>
          <w:numId w:val="3"/>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Be 5</w:t>
      </w:r>
      <w:r w:rsidR="00AC3F7D" w:rsidRPr="00AC3F7D">
        <w:rPr>
          <w:rFonts w:ascii="inherit" w:eastAsia="Times New Roman" w:hAnsi="inherit" w:cs="Times New Roman"/>
          <w:color w:val="111111"/>
          <w:sz w:val="20"/>
          <w:szCs w:val="20"/>
        </w:rPr>
        <w:t xml:space="preserve"> pages </w:t>
      </w:r>
    </w:p>
    <w:p w14:paraId="38445120" w14:textId="130DF35A" w:rsidR="00AC3F7D" w:rsidRPr="00AC3F7D" w:rsidRDefault="00AC3F7D" w:rsidP="00AC3F7D">
      <w:pPr>
        <w:numPr>
          <w:ilvl w:val="0"/>
          <w:numId w:val="3"/>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Use APA style guidelines.</w:t>
      </w:r>
    </w:p>
    <w:p w14:paraId="5CC88FD3" w14:textId="047194CB" w:rsidR="00AC3F7D" w:rsidRDefault="00AC3F7D" w:rsidP="00AC3F7D">
      <w:pPr>
        <w:numPr>
          <w:ilvl w:val="0"/>
          <w:numId w:val="3"/>
        </w:numPr>
        <w:ind w:left="0"/>
        <w:rPr>
          <w:rFonts w:ascii="inherit" w:eastAsia="Times New Roman" w:hAnsi="inherit" w:cs="Times New Roman"/>
          <w:color w:val="111111"/>
          <w:sz w:val="20"/>
          <w:szCs w:val="20"/>
        </w:rPr>
      </w:pPr>
      <w:r w:rsidRPr="00AC3F7D">
        <w:rPr>
          <w:rFonts w:ascii="inherit" w:eastAsia="Times New Roman" w:hAnsi="inherit" w:cs="Times New Roman"/>
          <w:color w:val="111111"/>
          <w:sz w:val="20"/>
          <w:szCs w:val="20"/>
        </w:rPr>
        <w:t xml:space="preserve">Support your submission </w:t>
      </w:r>
      <w:r>
        <w:rPr>
          <w:rFonts w:ascii="inherit" w:eastAsia="Times New Roman" w:hAnsi="inherit" w:cs="Times New Roman"/>
          <w:color w:val="111111"/>
          <w:sz w:val="20"/>
          <w:szCs w:val="20"/>
        </w:rPr>
        <w:t xml:space="preserve">with </w:t>
      </w:r>
      <w:r w:rsidRPr="00AC3F7D">
        <w:rPr>
          <w:rFonts w:ascii="inherit" w:eastAsia="Times New Roman" w:hAnsi="inherit" w:cs="Times New Roman"/>
          <w:color w:val="111111"/>
          <w:sz w:val="20"/>
          <w:szCs w:val="20"/>
        </w:rPr>
        <w:t>the textbook and </w:t>
      </w:r>
      <w:r w:rsidRPr="00AC3F7D">
        <w:rPr>
          <w:rFonts w:ascii="inherit" w:eastAsia="Times New Roman" w:hAnsi="inherit" w:cs="Times New Roman"/>
          <w:i/>
          <w:iCs/>
          <w:color w:val="111111"/>
          <w:sz w:val="20"/>
          <w:szCs w:val="20"/>
          <w:bdr w:val="none" w:sz="0" w:space="0" w:color="auto" w:frame="1"/>
        </w:rPr>
        <w:t xml:space="preserve">at least two scholarly, peer-reviewed journal articles </w:t>
      </w:r>
    </w:p>
    <w:p w14:paraId="34B46D1E" w14:textId="77777777" w:rsidR="00AC3F7D" w:rsidRDefault="00AC3F7D" w:rsidP="00AC3F7D">
      <w:pPr>
        <w:numPr>
          <w:ilvl w:val="0"/>
          <w:numId w:val="3"/>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7 references</w:t>
      </w:r>
    </w:p>
    <w:p w14:paraId="699EEE8A" w14:textId="77777777" w:rsidR="00AC3F7D" w:rsidRDefault="00AC3F7D" w:rsidP="00AC3F7D">
      <w:pPr>
        <w:numPr>
          <w:ilvl w:val="0"/>
          <w:numId w:val="3"/>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Use the questions as headings</w:t>
      </w:r>
    </w:p>
    <w:p w14:paraId="1465F210" w14:textId="42F1B161" w:rsidR="00AC3F7D" w:rsidRDefault="00AC3F7D" w:rsidP="00AC3F7D">
      <w:pPr>
        <w:numPr>
          <w:ilvl w:val="0"/>
          <w:numId w:val="3"/>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 xml:space="preserve">Do deeper analysis in </w:t>
      </w:r>
      <w:r w:rsidR="0024380F">
        <w:rPr>
          <w:rFonts w:ascii="inherit" w:eastAsia="Times New Roman" w:hAnsi="inherit" w:cs="Times New Roman"/>
          <w:color w:val="111111"/>
          <w:sz w:val="20"/>
          <w:szCs w:val="20"/>
        </w:rPr>
        <w:t>the third Question</w:t>
      </w:r>
    </w:p>
    <w:p w14:paraId="4D2E9DA5" w14:textId="308A3D26" w:rsidR="0024380F" w:rsidRPr="00AC3F7D" w:rsidRDefault="0024380F" w:rsidP="00AC3F7D">
      <w:pPr>
        <w:numPr>
          <w:ilvl w:val="0"/>
          <w:numId w:val="3"/>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Must contain (introduction, conclusion)</w:t>
      </w:r>
    </w:p>
    <w:p w14:paraId="58AFD943" w14:textId="77777777" w:rsidR="00AC3F7D" w:rsidRPr="00AC3F7D" w:rsidRDefault="00AC3F7D" w:rsidP="00AC3F7D">
      <w:pPr>
        <w:spacing w:before="100" w:beforeAutospacing="1" w:after="100" w:afterAutospacing="1"/>
        <w:rPr>
          <w:rFonts w:ascii="Lucida Grande" w:eastAsia="Times New Roman" w:hAnsi="Lucida Grande" w:cs="Lucida Grande"/>
          <w:color w:val="333333"/>
        </w:rPr>
      </w:pPr>
      <w:r w:rsidRPr="00AC3F7D">
        <w:rPr>
          <w:rFonts w:ascii="Lucida Grande" w:eastAsia="Times New Roman" w:hAnsi="Lucida Grande" w:cs="Lucida Grande"/>
          <w:b/>
          <w:bCs/>
          <w:color w:val="333333"/>
        </w:rPr>
        <w:t>Required</w:t>
      </w:r>
    </w:p>
    <w:p w14:paraId="6D2EC876" w14:textId="77777777" w:rsidR="00AC3F7D" w:rsidRPr="00AC3F7D" w:rsidRDefault="00AC3F7D" w:rsidP="00AC3F7D">
      <w:pPr>
        <w:numPr>
          <w:ilvl w:val="0"/>
          <w:numId w:val="4"/>
        </w:numPr>
        <w:spacing w:before="100" w:beforeAutospacing="1" w:after="100" w:afterAutospacing="1"/>
        <w:rPr>
          <w:rFonts w:ascii="Lucida Grande" w:eastAsia="Times New Roman" w:hAnsi="Lucida Grande" w:cs="Lucida Grande"/>
          <w:color w:val="333333"/>
        </w:rPr>
      </w:pPr>
      <w:r w:rsidRPr="00AC3F7D">
        <w:rPr>
          <w:rFonts w:ascii="Lucida Grande" w:eastAsia="Times New Roman" w:hAnsi="Lucida Grande" w:cs="Lucida Grande"/>
          <w:color w:val="333333"/>
        </w:rPr>
        <w:t>Chapter 10 in </w:t>
      </w:r>
      <w:r w:rsidRPr="00AC3F7D">
        <w:rPr>
          <w:rFonts w:ascii="Lucida Grande" w:eastAsia="Times New Roman" w:hAnsi="Lucida Grande" w:cs="Lucida Grande"/>
          <w:i/>
          <w:iCs/>
          <w:color w:val="333333"/>
        </w:rPr>
        <w:t>Contemporary Strategy Analysis</w:t>
      </w:r>
    </w:p>
    <w:p w14:paraId="7DA949D5" w14:textId="77777777" w:rsidR="00AC3F7D" w:rsidRPr="00AC3F7D" w:rsidRDefault="00AC3F7D" w:rsidP="00AC3F7D">
      <w:pPr>
        <w:numPr>
          <w:ilvl w:val="0"/>
          <w:numId w:val="4"/>
        </w:numPr>
        <w:spacing w:before="100" w:beforeAutospacing="1" w:after="100" w:afterAutospacing="1"/>
        <w:rPr>
          <w:rFonts w:ascii="Lucida Grande" w:eastAsia="Times New Roman" w:hAnsi="Lucida Grande" w:cs="Lucida Grande"/>
          <w:color w:val="333333"/>
        </w:rPr>
      </w:pPr>
      <w:r w:rsidRPr="00AC3F7D">
        <w:rPr>
          <w:rFonts w:ascii="Lucida Grande" w:eastAsia="Times New Roman" w:hAnsi="Lucida Grande" w:cs="Lucida Grande"/>
          <w:color w:val="333333"/>
        </w:rPr>
        <w:t xml:space="preserve">Porto, U. C. M., </w:t>
      </w:r>
      <w:proofErr w:type="spellStart"/>
      <w:r w:rsidRPr="00AC3F7D">
        <w:rPr>
          <w:rFonts w:ascii="Lucida Grande" w:eastAsia="Times New Roman" w:hAnsi="Lucida Grande" w:cs="Lucida Grande"/>
          <w:color w:val="333333"/>
        </w:rPr>
        <w:t>Passos</w:t>
      </w:r>
      <w:proofErr w:type="spellEnd"/>
      <w:r w:rsidRPr="00AC3F7D">
        <w:rPr>
          <w:rFonts w:ascii="Lucida Grande" w:eastAsia="Times New Roman" w:hAnsi="Lucida Grande" w:cs="Lucida Grande"/>
          <w:color w:val="333333"/>
        </w:rPr>
        <w:t xml:space="preserve">, F. U., &amp; </w:t>
      </w:r>
      <w:proofErr w:type="spellStart"/>
      <w:r w:rsidRPr="00AC3F7D">
        <w:rPr>
          <w:rFonts w:ascii="Lucida Grande" w:eastAsia="Times New Roman" w:hAnsi="Lucida Grande" w:cs="Lucida Grande"/>
          <w:color w:val="333333"/>
        </w:rPr>
        <w:t>Figueiredo</w:t>
      </w:r>
      <w:proofErr w:type="spellEnd"/>
      <w:r w:rsidRPr="00AC3F7D">
        <w:rPr>
          <w:rFonts w:ascii="Lucida Grande" w:eastAsia="Times New Roman" w:hAnsi="Lucida Grande" w:cs="Lucida Grande"/>
          <w:color w:val="333333"/>
        </w:rPr>
        <w:t>, P. S. (2017). </w:t>
      </w:r>
      <w:hyperlink r:id="rId5" w:tgtFrame="_blank" w:history="1">
        <w:r w:rsidRPr="00AC3F7D">
          <w:rPr>
            <w:rFonts w:ascii="Lucida Grande" w:eastAsia="Times New Roman" w:hAnsi="Lucida Grande" w:cs="Lucida Grande"/>
            <w:b/>
            <w:bCs/>
            <w:color w:val="70A1E6"/>
            <w:u w:val="single"/>
          </w:rPr>
          <w:t>Are competencies and corporate strategy aligned? An exploratory study in Brazilian steel mills</w:t>
        </w:r>
      </w:hyperlink>
      <w:r w:rsidRPr="00AC3F7D">
        <w:rPr>
          <w:rFonts w:ascii="Lucida Grande" w:eastAsia="Times New Roman" w:hAnsi="Lucida Grande" w:cs="Lucida Grande"/>
          <w:color w:val="333333"/>
        </w:rPr>
        <w:t>. </w:t>
      </w:r>
      <w:proofErr w:type="spellStart"/>
      <w:r w:rsidRPr="00AC3F7D">
        <w:rPr>
          <w:rFonts w:ascii="Lucida Grande" w:eastAsia="Times New Roman" w:hAnsi="Lucida Grande" w:cs="Lucida Grande"/>
          <w:i/>
          <w:iCs/>
          <w:color w:val="333333"/>
        </w:rPr>
        <w:t>Revista</w:t>
      </w:r>
      <w:proofErr w:type="spellEnd"/>
      <w:r w:rsidRPr="00AC3F7D">
        <w:rPr>
          <w:rFonts w:ascii="Lucida Grande" w:eastAsia="Times New Roman" w:hAnsi="Lucida Grande" w:cs="Lucida Grande"/>
          <w:i/>
          <w:iCs/>
          <w:color w:val="333333"/>
        </w:rPr>
        <w:t xml:space="preserve"> </w:t>
      </w:r>
      <w:proofErr w:type="spellStart"/>
      <w:r w:rsidRPr="00AC3F7D">
        <w:rPr>
          <w:rFonts w:ascii="Lucida Grande" w:eastAsia="Times New Roman" w:hAnsi="Lucida Grande" w:cs="Lucida Grande"/>
          <w:i/>
          <w:iCs/>
          <w:color w:val="333333"/>
        </w:rPr>
        <w:t>Ibero</w:t>
      </w:r>
      <w:proofErr w:type="spellEnd"/>
      <w:r w:rsidRPr="00AC3F7D">
        <w:rPr>
          <w:rFonts w:ascii="Lucida Grande" w:eastAsia="Times New Roman" w:hAnsi="Lucida Grande" w:cs="Lucida Grande"/>
          <w:i/>
          <w:iCs/>
          <w:color w:val="333333"/>
        </w:rPr>
        <w:t xml:space="preserve">-Americana de </w:t>
      </w:r>
      <w:proofErr w:type="spellStart"/>
      <w:r w:rsidRPr="00AC3F7D">
        <w:rPr>
          <w:rFonts w:ascii="Lucida Grande" w:eastAsia="Times New Roman" w:hAnsi="Lucida Grande" w:cs="Lucida Grande"/>
          <w:i/>
          <w:iCs/>
          <w:color w:val="333333"/>
        </w:rPr>
        <w:t>Estratégia</w:t>
      </w:r>
      <w:proofErr w:type="spellEnd"/>
      <w:r w:rsidRPr="00AC3F7D">
        <w:rPr>
          <w:rFonts w:ascii="Lucida Grande" w:eastAsia="Times New Roman" w:hAnsi="Lucida Grande" w:cs="Lucida Grande"/>
          <w:i/>
          <w:iCs/>
          <w:color w:val="333333"/>
        </w:rPr>
        <w:t xml:space="preserve"> (RIAE)</w:t>
      </w:r>
      <w:r w:rsidRPr="00AC3F7D">
        <w:rPr>
          <w:rFonts w:ascii="Lucida Grande" w:eastAsia="Times New Roman" w:hAnsi="Lucida Grande" w:cs="Lucida Grande"/>
          <w:color w:val="333333"/>
        </w:rPr>
        <w:t>,</w:t>
      </w:r>
      <w:r w:rsidRPr="00AC3F7D">
        <w:rPr>
          <w:rFonts w:ascii="Lucida Grande" w:eastAsia="Times New Roman" w:hAnsi="Lucida Grande" w:cs="Lucida Grande"/>
          <w:i/>
          <w:iCs/>
          <w:color w:val="333333"/>
        </w:rPr>
        <w:t> 16</w:t>
      </w:r>
      <w:r w:rsidRPr="00AC3F7D">
        <w:rPr>
          <w:rFonts w:ascii="Lucida Grande" w:eastAsia="Times New Roman" w:hAnsi="Lucida Grande" w:cs="Lucida Grande"/>
          <w:color w:val="333333"/>
        </w:rPr>
        <w:t>(4), 117–132.</w:t>
      </w:r>
    </w:p>
    <w:p w14:paraId="646DEBD8" w14:textId="77777777" w:rsidR="0024380F" w:rsidRDefault="00AC3F7D" w:rsidP="0024380F">
      <w:pPr>
        <w:numPr>
          <w:ilvl w:val="0"/>
          <w:numId w:val="4"/>
        </w:numPr>
        <w:spacing w:before="100" w:beforeAutospacing="1" w:after="100" w:afterAutospacing="1"/>
        <w:rPr>
          <w:rFonts w:ascii="Lucida Grande" w:eastAsia="Times New Roman" w:hAnsi="Lucida Grande" w:cs="Lucida Grande"/>
          <w:color w:val="333333"/>
        </w:rPr>
      </w:pPr>
      <w:r w:rsidRPr="00AC3F7D">
        <w:rPr>
          <w:rFonts w:ascii="Lucida Grande" w:eastAsia="Times New Roman" w:hAnsi="Lucida Grande" w:cs="Lucida Grande"/>
          <w:color w:val="333333"/>
        </w:rPr>
        <w:t>Todorov, K., &amp; Akbar, Y. H. (2019, January 15). </w:t>
      </w:r>
      <w:hyperlink r:id="rId6" w:tgtFrame="_blank" w:history="1">
        <w:r w:rsidRPr="00AC3F7D">
          <w:rPr>
            <w:rFonts w:ascii="Lucida Grande" w:eastAsia="Times New Roman" w:hAnsi="Lucida Grande" w:cs="Lucida Grande"/>
            <w:b/>
            <w:bCs/>
            <w:i/>
            <w:iCs/>
            <w:color w:val="70A1E6"/>
          </w:rPr>
          <w:t>Strategic management in emerging markets: Aligning business and corporate strategy</w:t>
        </w:r>
      </w:hyperlink>
      <w:r w:rsidRPr="00AC3F7D">
        <w:rPr>
          <w:rFonts w:ascii="Lucida Grande" w:eastAsia="Times New Roman" w:hAnsi="Lucida Grande" w:cs="Lucida Grande"/>
          <w:color w:val="333333"/>
        </w:rPr>
        <w:t>. Emerald Publishing Limited.</w:t>
      </w:r>
    </w:p>
    <w:p w14:paraId="17321CFA" w14:textId="4EE54430" w:rsidR="00AC3F7D" w:rsidRPr="0024380F" w:rsidRDefault="00AC3F7D" w:rsidP="0024380F">
      <w:pPr>
        <w:numPr>
          <w:ilvl w:val="0"/>
          <w:numId w:val="4"/>
        </w:numPr>
        <w:spacing w:before="100" w:beforeAutospacing="1" w:after="100" w:afterAutospacing="1"/>
        <w:rPr>
          <w:rFonts w:ascii="Lucida Grande" w:eastAsia="Times New Roman" w:hAnsi="Lucida Grande" w:cs="Lucida Grande"/>
          <w:color w:val="333333"/>
        </w:rPr>
      </w:pPr>
      <w:r w:rsidRPr="00AC3F7D">
        <w:rPr>
          <w:rFonts w:ascii="Lucida Grande" w:eastAsia="Times New Roman" w:hAnsi="Lucida Grande" w:cs="Lucida Grande"/>
          <w:color w:val="333333"/>
        </w:rPr>
        <w:t>Hodge, N. (2019). </w:t>
      </w:r>
      <w:hyperlink r:id="rId7" w:tgtFrame="_blank" w:history="1">
        <w:r w:rsidRPr="00AC3F7D">
          <w:rPr>
            <w:rFonts w:ascii="Lucida Grande" w:eastAsia="Times New Roman" w:hAnsi="Lucida Grande" w:cs="Lucida Grande"/>
            <w:b/>
            <w:bCs/>
            <w:color w:val="70A1E6"/>
            <w:u w:val="single"/>
          </w:rPr>
          <w:t xml:space="preserve">Learning from corporate collapse: By recognizing the warning signs of fatal failures in corporate strategy, risk managers can help their </w:t>
        </w:r>
        <w:proofErr w:type="gramStart"/>
        <w:r w:rsidRPr="00AC3F7D">
          <w:rPr>
            <w:rFonts w:ascii="Lucida Grande" w:eastAsia="Times New Roman" w:hAnsi="Lucida Grande" w:cs="Lucida Grande"/>
            <w:b/>
            <w:bCs/>
            <w:color w:val="70A1E6"/>
            <w:u w:val="single"/>
          </w:rPr>
          <w:t>companies</w:t>
        </w:r>
        <w:proofErr w:type="gramEnd"/>
        <w:r w:rsidRPr="00AC3F7D">
          <w:rPr>
            <w:rFonts w:ascii="Lucida Grande" w:eastAsia="Times New Roman" w:hAnsi="Lucida Grande" w:cs="Lucida Grande"/>
            <w:b/>
            <w:bCs/>
            <w:color w:val="70A1E6"/>
            <w:u w:val="single"/>
          </w:rPr>
          <w:t xml:space="preserve"> course-correct before it is too late</w:t>
        </w:r>
      </w:hyperlink>
      <w:r w:rsidRPr="00AC3F7D">
        <w:rPr>
          <w:rFonts w:ascii="Lucida Grande" w:eastAsia="Times New Roman" w:hAnsi="Lucida Grande" w:cs="Lucida Grande"/>
          <w:color w:val="333333"/>
        </w:rPr>
        <w:t>. </w:t>
      </w:r>
      <w:r w:rsidRPr="00AC3F7D">
        <w:rPr>
          <w:rFonts w:ascii="Lucida Grande" w:eastAsia="Times New Roman" w:hAnsi="Lucida Grande" w:cs="Lucida Grande"/>
          <w:i/>
          <w:iCs/>
          <w:color w:val="333333"/>
        </w:rPr>
        <w:t>Risk Management</w:t>
      </w:r>
      <w:r w:rsidRPr="00AC3F7D">
        <w:rPr>
          <w:rFonts w:ascii="Lucida Grande" w:eastAsia="Times New Roman" w:hAnsi="Lucida Grande" w:cs="Lucida Grande"/>
          <w:color w:val="333333"/>
        </w:rPr>
        <w:t>, </w:t>
      </w:r>
      <w:r w:rsidRPr="00AC3F7D">
        <w:rPr>
          <w:rFonts w:ascii="Lucida Grande" w:eastAsia="Times New Roman" w:hAnsi="Lucida Grande" w:cs="Lucida Grande"/>
          <w:i/>
          <w:iCs/>
          <w:color w:val="333333"/>
        </w:rPr>
        <w:t>1</w:t>
      </w:r>
      <w:r w:rsidRPr="00AC3F7D">
        <w:rPr>
          <w:rFonts w:ascii="Lucida Grande" w:eastAsia="Times New Roman" w:hAnsi="Lucida Grande" w:cs="Lucida Grande"/>
          <w:color w:val="333333"/>
        </w:rPr>
        <w:t>(31).</w:t>
      </w:r>
      <w:bookmarkStart w:id="0" w:name="_GoBack"/>
      <w:bookmarkEnd w:id="0"/>
    </w:p>
    <w:sectPr w:rsidR="00AC3F7D" w:rsidRPr="0024380F" w:rsidSect="00ED0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975CB"/>
    <w:multiLevelType w:val="multilevel"/>
    <w:tmpl w:val="71EC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F4D90"/>
    <w:multiLevelType w:val="multilevel"/>
    <w:tmpl w:val="C72EB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593F01"/>
    <w:multiLevelType w:val="multilevel"/>
    <w:tmpl w:val="8DA8C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DC5ABB"/>
    <w:multiLevelType w:val="multilevel"/>
    <w:tmpl w:val="E8AC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406A7B"/>
    <w:multiLevelType w:val="multilevel"/>
    <w:tmpl w:val="81B68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F7D"/>
    <w:rsid w:val="0024380F"/>
    <w:rsid w:val="00AC3F7D"/>
    <w:rsid w:val="00ED07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0958D46"/>
  <w15:chartTrackingRefBased/>
  <w15:docId w15:val="{AD8BE2C3-190B-0C4E-A5F7-298496C9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3F7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C3F7D"/>
    <w:rPr>
      <w:b/>
      <w:bCs/>
    </w:rPr>
  </w:style>
  <w:style w:type="character" w:customStyle="1" w:styleId="apple-converted-space">
    <w:name w:val="apple-converted-space"/>
    <w:basedOn w:val="DefaultParagraphFont"/>
    <w:rsid w:val="00AC3F7D"/>
  </w:style>
  <w:style w:type="character" w:styleId="Emphasis">
    <w:name w:val="Emphasis"/>
    <w:basedOn w:val="DefaultParagraphFont"/>
    <w:uiPriority w:val="20"/>
    <w:qFormat/>
    <w:rsid w:val="00AC3F7D"/>
    <w:rPr>
      <w:i/>
      <w:iCs/>
    </w:rPr>
  </w:style>
  <w:style w:type="character" w:styleId="Hyperlink">
    <w:name w:val="Hyperlink"/>
    <w:basedOn w:val="DefaultParagraphFont"/>
    <w:uiPriority w:val="99"/>
    <w:semiHidden/>
    <w:unhideWhenUsed/>
    <w:rsid w:val="00AC3F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7615748">
      <w:bodyDiv w:val="1"/>
      <w:marLeft w:val="0"/>
      <w:marRight w:val="0"/>
      <w:marTop w:val="0"/>
      <w:marBottom w:val="0"/>
      <w:divBdr>
        <w:top w:val="none" w:sz="0" w:space="0" w:color="auto"/>
        <w:left w:val="none" w:sz="0" w:space="0" w:color="auto"/>
        <w:bottom w:val="none" w:sz="0" w:space="0" w:color="auto"/>
        <w:right w:val="none" w:sz="0" w:space="0" w:color="auto"/>
      </w:divBdr>
    </w:div>
    <w:div w:id="210799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arch.ebscohost.com/login.aspx?direct=true&amp;AuthType=ip,shib&amp;db=edsgao&amp;AN=edsgcl.573714872&amp;site=eds-live&amp;custid=s32605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sdl.idm.oclc.org/docview/2167057728/8E0F3C9FE30B4429PQ/1?accountid=142908" TargetMode="External"/><Relationship Id="rId5" Type="http://schemas.openxmlformats.org/officeDocument/2006/relationships/hyperlink" Target="https://search-proquest-com.sdl.idm.oclc.org/docview/2045655928/CB4C42AF89FB44E3PQ/1?accountid=14290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1</cp:revision>
  <dcterms:created xsi:type="dcterms:W3CDTF">2019-10-31T15:01:00Z</dcterms:created>
  <dcterms:modified xsi:type="dcterms:W3CDTF">2019-10-31T15:19:00Z</dcterms:modified>
</cp:coreProperties>
</file>